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2D" w:rsidRDefault="00396D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26ED0" w:rsidRPr="00396D2D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E26ED0"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26ED0" w:rsidRPr="00396D2D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="00E26ED0"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26ED0" w:rsidRPr="00396D2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="00E26ED0"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26ED0" w:rsidRPr="00396D2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="00E26ED0"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D2988" w:rsidRPr="00396D2D" w:rsidRDefault="00396D2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Подсинская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</w:t>
      </w:r>
      <w:r w:rsidR="00E26ED0" w:rsidRPr="00396D2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26ED0" w:rsidRPr="00396D2D">
        <w:rPr>
          <w:lang w:val="ru-RU"/>
        </w:rPr>
        <w:br/>
      </w:r>
      <w:r w:rsidR="00E26ED0" w:rsidRPr="00396D2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E26ED0" w:rsidRPr="00396D2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E26ED0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Подсинская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="00E26ED0" w:rsidRPr="00396D2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40"/>
        <w:gridCol w:w="3337"/>
      </w:tblGrid>
      <w:tr w:rsidR="005D2988" w:rsidRPr="00396D2D">
        <w:tc>
          <w:tcPr>
            <w:tcW w:w="56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Pr="00396D2D" w:rsidRDefault="00E26ED0">
            <w:pPr>
              <w:rPr>
                <w:lang w:val="ru-RU"/>
              </w:rPr>
            </w:pP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96D2D">
              <w:rPr>
                <w:lang w:val="ru-RU"/>
              </w:rPr>
              <w:br/>
            </w:r>
            <w:r w:rsid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  <w:r w:rsidRPr="00396D2D">
              <w:rPr>
                <w:lang w:val="ru-RU"/>
              </w:rPr>
              <w:br/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D2D" w:rsidRDefault="00E26E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396D2D">
              <w:rPr>
                <w:lang w:val="ru-RU"/>
              </w:rPr>
              <w:br/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D2988" w:rsidRPr="00396D2D" w:rsidRDefault="00E26ED0">
            <w:pPr>
              <w:rPr>
                <w:lang w:val="ru-RU"/>
              </w:rPr>
            </w:pP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Подсинская</w:t>
            </w:r>
            <w:proofErr w:type="spellEnd"/>
            <w:r w:rsid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r w:rsidRPr="00396D2D">
              <w:rPr>
                <w:lang w:val="ru-RU"/>
              </w:rPr>
              <w:br/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29.08.2025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D2988" w:rsidRPr="00396D2D" w:rsidRDefault="00E26E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96D2D">
        <w:rPr>
          <w:lang w:val="ru-RU"/>
        </w:rPr>
        <w:br/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периодичности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текущего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  <w:r w:rsidRPr="00396D2D">
        <w:rPr>
          <w:lang w:val="ru-RU"/>
        </w:rPr>
        <w:br/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proofErr w:type="gramEnd"/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396D2D">
        <w:rPr>
          <w:lang w:val="ru-RU"/>
        </w:rPr>
        <w:br/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proofErr w:type="spellStart"/>
      <w:r w:rsid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Подсинская</w:t>
      </w:r>
      <w:proofErr w:type="spellEnd"/>
      <w:r w:rsid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СШ»</w:t>
      </w:r>
    </w:p>
    <w:p w:rsidR="005D2988" w:rsidRPr="00396D2D" w:rsidRDefault="00E26E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тации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96D2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96D2D">
        <w:rPr>
          <w:rFonts w:hAnsi="Times New Roman" w:cs="Times New Roman"/>
          <w:color w:val="000000"/>
          <w:sz w:val="24"/>
          <w:szCs w:val="24"/>
          <w:lang w:val="ru-RU"/>
        </w:rPr>
        <w:t>Подсинская</w:t>
      </w:r>
      <w:proofErr w:type="spellEnd"/>
      <w:r w:rsid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региональным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законодатель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ством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396D2D">
        <w:rPr>
          <w:rFonts w:hAnsi="Times New Roman" w:cs="Times New Roman"/>
          <w:color w:val="000000"/>
          <w:sz w:val="24"/>
          <w:szCs w:val="24"/>
          <w:lang w:val="ru-RU"/>
        </w:rPr>
        <w:t>Подсинская</w:t>
      </w:r>
      <w:proofErr w:type="spellEnd"/>
      <w:r w:rsid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Стартовая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гулирования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тематическую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тельными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подразделе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целевого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учит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ывается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затрачиваемого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10%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отводимого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Стартовая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диагностика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Стартовая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новом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выступает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основа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точка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отсчета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Стартовая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овладению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чтением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грамотой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счетом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Стартовая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5-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владение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универсальными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специфиче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скими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познавательными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знаково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символическими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логическими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операциями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Стартовая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корректировки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индивидуализации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единый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Текущий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систематическая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проводимая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выстраивание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эффективного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5D2988" w:rsidRPr="00396D2D" w:rsidRDefault="00E26E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2988" w:rsidRPr="00396D2D" w:rsidRDefault="00E26ED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темпа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изученного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2988" w:rsidRDefault="00E26ED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осваивающих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поурочно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темам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тематическая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ствии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выбранных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само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стоятельно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D2988" w:rsidRPr="00396D2D" w:rsidRDefault="00E26E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тест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реферат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эссе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лабораторные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proofErr w:type="gramEnd"/>
    </w:p>
    <w:p w:rsidR="005D2988" w:rsidRPr="00396D2D" w:rsidRDefault="00E26E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реферата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творчес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семинаре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коллоквиуме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практикуме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2988" w:rsidRPr="00396D2D" w:rsidRDefault="00E26E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экспертной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группового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2988" w:rsidRPr="00396D2D" w:rsidRDefault="00E26ED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D2988" w:rsidRPr="00396D2D" w:rsidRDefault="00E26ED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сопоставительных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сопоставительных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балльного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даний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концу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предыдущие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последующих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баллах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отличной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значениях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полученного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шкале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дн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евнике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грамматическим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заданием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вторая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чтение»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«Литература»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языке»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реализу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ющим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тест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комплексная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контрольная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начиная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отвеч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ающих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физиологическим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D2988" w:rsidRPr="00396D2D" w:rsidRDefault="00E26E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2,5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2988" w:rsidRPr="00396D2D" w:rsidRDefault="00E26ED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последнем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торым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причем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последним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2988" w:rsidRPr="00396D2D" w:rsidRDefault="00E26ED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фиксир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льтаты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подтверждаются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справкой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3.14.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определятся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моделью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выбранного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деятельнос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отдельной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5D2988" w:rsidRPr="00396D2D" w:rsidRDefault="00E26ED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объективного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2988" w:rsidRPr="00396D2D" w:rsidRDefault="00E26ED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позволяющей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пробелы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2988" w:rsidRPr="00396D2D" w:rsidRDefault="00E26ED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носит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безотметочный</w:t>
      </w:r>
      <w:proofErr w:type="spell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определяемых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выставл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ением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сопоставительных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междун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ародных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сопоставительных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оцениваю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баллах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отличной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значениях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шкале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перерасч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проводившим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грамматическим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заданием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язы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вторая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чтение»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«Литература»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языке»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осуществляющий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отсутствовавших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отвечающих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физиологическим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деятел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ьности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D2988" w:rsidRPr="00396D2D" w:rsidRDefault="00E26ED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5D2988" w:rsidRPr="00396D2D" w:rsidRDefault="00E26ED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посещавших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важительной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5D2988" w:rsidRPr="00396D2D" w:rsidRDefault="00E26ED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2,5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2988" w:rsidRPr="00396D2D" w:rsidRDefault="00E26ED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последнем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причем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посл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едним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расписании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2988" w:rsidRPr="00396D2D" w:rsidRDefault="00E26ED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жур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подтверждаются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справкой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определятся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моделью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выбранного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деятельн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нескольким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задолженностью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4.14.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адаптированных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обеспечен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отметок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четверть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етверть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арифметическое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начиная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целыми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числами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округления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пропустившим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подтвержденной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пропущенному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материалу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Годовые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арифметическое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четвертных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начиная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целыми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числами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округления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..</w:t>
      </w:r>
    </w:p>
    <w:p w:rsidR="005D2988" w:rsidRPr="00396D2D" w:rsidRDefault="00E26E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государственная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итоговая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экстернов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осваивающие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обучавшиеся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риод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академическими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олимпиаде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заяв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согласует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консультацию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касающимся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урсов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6.9.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никами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протоколах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письменными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6.10.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соответствующе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нескольким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задолженностью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6.12.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продолжают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6.13.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совпадать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срокам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6.14.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D2988" w:rsidRPr="00396D2D" w:rsidRDefault="00E26ED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D2988" w:rsidRPr="00396D2D" w:rsidRDefault="00E26ED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6.15.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6.16.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Ликвидация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академической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задолженности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цию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определяемые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момента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казанный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ликвидировать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естации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принципу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занятости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Ликвидация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академическ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7.5.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7.6.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письменными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работами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Положительные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Поло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жением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7.8.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оставляются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овательным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D2988" w:rsidRPr="00396D2D" w:rsidRDefault="00E26ED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396D2D">
        <w:rPr>
          <w:lang w:val="ru-RU"/>
        </w:rPr>
        <w:br/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396D2D">
        <w:rPr>
          <w:lang w:val="ru-RU"/>
        </w:rPr>
        <w:br/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396D2D">
        <w:rPr>
          <w:lang w:val="ru-RU"/>
        </w:rPr>
        <w:br/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96D2D">
        <w:rPr>
          <w:lang w:val="ru-RU"/>
        </w:rPr>
        <w:br/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общео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бразовательным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96D2D">
        <w:rPr>
          <w:lang w:val="ru-RU"/>
        </w:rPr>
        <w:br/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396D2D">
        <w:rPr>
          <w:rFonts w:hAnsi="Times New Roman" w:cs="Times New Roman"/>
          <w:color w:val="000000"/>
          <w:sz w:val="24"/>
          <w:szCs w:val="24"/>
          <w:lang w:val="ru-RU"/>
        </w:rPr>
        <w:t>Подсинская</w:t>
      </w:r>
      <w:proofErr w:type="spellEnd"/>
      <w:r w:rsid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</w:p>
    <w:p w:rsidR="005D2988" w:rsidRPr="00396D2D" w:rsidRDefault="00E26E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справки</w:t>
      </w:r>
      <w:r w:rsidRPr="00396D2D">
        <w:rPr>
          <w:lang w:val="ru-RU"/>
        </w:rPr>
        <w:br/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результатами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прохождения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соответствующего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уровня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tbl>
      <w:tblPr>
        <w:tblW w:w="839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78"/>
        <w:gridCol w:w="2486"/>
        <w:gridCol w:w="1631"/>
      </w:tblGrid>
      <w:tr w:rsidR="005D2988" w:rsidRPr="00396D2D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Pr="00396D2D" w:rsidRDefault="00E26E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Литвинчук</w:t>
            </w:r>
            <w:proofErr w:type="spellEnd"/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Лариса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Витальевна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05.01.2012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5D298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19.11.2025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09.12.2025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промежуточную</w:t>
            </w:r>
          </w:p>
        </w:tc>
      </w:tr>
      <w:tr w:rsidR="005D2988" w:rsidRPr="00396D2D"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Pr="00396D2D" w:rsidRDefault="00E26ED0">
            <w:pPr>
              <w:rPr>
                <w:lang w:val="ru-RU"/>
              </w:rPr>
            </w:pP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аттестацию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триместр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Подсинская</w:t>
            </w:r>
            <w:proofErr w:type="spellEnd"/>
            <w:r w:rsid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  <w:bookmarkStart w:id="0" w:name="_GoBack"/>
            <w:bookmarkEnd w:id="0"/>
          </w:p>
        </w:tc>
      </w:tr>
    </w:tbl>
    <w:p w:rsidR="005D2988" w:rsidRPr="00396D2D" w:rsidRDefault="005D298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3643"/>
        <w:gridCol w:w="4045"/>
        <w:gridCol w:w="1015"/>
      </w:tblGrid>
      <w:tr w:rsidR="005D2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Pr="00396D2D" w:rsidRDefault="00E26ED0">
            <w:pPr>
              <w:rPr>
                <w:lang w:val="ru-RU"/>
              </w:rPr>
            </w:pP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5D2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 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D2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Pr="00396D2D" w:rsidRDefault="00E26E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письмо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D2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Защита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D29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5D29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5D29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2988" w:rsidRPr="00396D2D" w:rsidRDefault="00E26ED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Академическая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396D2D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5D298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5D2988" w:rsidRDefault="005D2988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1"/>
        <w:gridCol w:w="184"/>
        <w:gridCol w:w="1105"/>
        <w:gridCol w:w="276"/>
        <w:gridCol w:w="3870"/>
      </w:tblGrid>
      <w:tr w:rsidR="005D2988">
        <w:tc>
          <w:tcPr>
            <w:tcW w:w="3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Pr="00396D2D" w:rsidRDefault="00E26ED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6D2D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 w:rsid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Подсинская</w:t>
            </w:r>
            <w:proofErr w:type="spellEnd"/>
            <w:r w:rsidR="00396D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СШ»</w:t>
            </w:r>
          </w:p>
        </w:tc>
        <w:tc>
          <w:tcPr>
            <w:tcW w:w="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5D29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Петров</w:t>
            </w:r>
          </w:p>
        </w:tc>
        <w:tc>
          <w:tcPr>
            <w:tcW w:w="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5D298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2988" w:rsidRDefault="00E26ED0">
            <w:r>
              <w:rPr>
                <w:rFonts w:hAnsi="Times New Roman" w:cs="Times New Roman"/>
                <w:color w:val="000000"/>
                <w:sz w:val="24"/>
                <w:szCs w:val="24"/>
              </w:rPr>
              <w:t> 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</w:tr>
    </w:tbl>
    <w:p w:rsidR="00E26ED0" w:rsidRDefault="00E26ED0"/>
    <w:sectPr w:rsidR="00E26ED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44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545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828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3C51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E021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436F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96D2D"/>
    <w:rsid w:val="004F7E17"/>
    <w:rsid w:val="005A05CE"/>
    <w:rsid w:val="005D2988"/>
    <w:rsid w:val="00653AF6"/>
    <w:rsid w:val="00B73A5A"/>
    <w:rsid w:val="00E26ED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3452</Words>
  <Characters>19677</Characters>
  <Application>Microsoft Office Word</Application>
  <DocSecurity>0</DocSecurity>
  <Lines>163</Lines>
  <Paragraphs>46</Paragraphs>
  <ScaleCrop>false</ScaleCrop>
  <Company/>
  <LinksUpToDate>false</LinksUpToDate>
  <CharactersWithSpaces>23083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5-40</cp:lastModifiedBy>
  <cp:revision>3</cp:revision>
  <dcterms:created xsi:type="dcterms:W3CDTF">2011-11-02T04:15:00Z</dcterms:created>
  <dcterms:modified xsi:type="dcterms:W3CDTF">2026-01-13T13:14:00Z</dcterms:modified>
</cp:coreProperties>
</file>